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2" w:rsidRPr="00AB5A11" w:rsidRDefault="0075098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AB5A11">
        <w:rPr>
          <w:rFonts w:ascii="Times New Roman" w:hAnsi="Times New Roman" w:cs="Times New Roman"/>
          <w:sz w:val="24"/>
          <w:szCs w:val="24"/>
        </w:rPr>
        <w:t>МАУ  «Сеченовский районный информационный центр»</w:t>
      </w: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FF48F5" w:rsidRDefault="00750989">
      <w:pPr>
        <w:rPr>
          <w:rFonts w:ascii="Times New Roman" w:hAnsi="Times New Roman" w:cs="Times New Roman"/>
          <w:sz w:val="24"/>
          <w:szCs w:val="24"/>
        </w:rPr>
      </w:pPr>
      <w:r w:rsidRPr="009013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F48F5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A11" w:rsidRPr="009013FD">
        <w:rPr>
          <w:rFonts w:ascii="Times New Roman" w:hAnsi="Times New Roman" w:cs="Times New Roman"/>
          <w:sz w:val="24"/>
          <w:szCs w:val="24"/>
        </w:rPr>
        <w:t xml:space="preserve">   </w:t>
      </w:r>
      <w:r w:rsidRPr="009013FD">
        <w:rPr>
          <w:rFonts w:ascii="Times New Roman" w:hAnsi="Times New Roman" w:cs="Times New Roman"/>
          <w:sz w:val="24"/>
          <w:szCs w:val="24"/>
        </w:rPr>
        <w:t>Приказ №</w:t>
      </w:r>
    </w:p>
    <w:p w:rsidR="00750989" w:rsidRDefault="00AB5A11">
      <w:pPr>
        <w:rPr>
          <w:sz w:val="24"/>
          <w:szCs w:val="24"/>
        </w:rPr>
      </w:pPr>
      <w:r w:rsidRPr="009013FD">
        <w:rPr>
          <w:sz w:val="24"/>
          <w:szCs w:val="24"/>
        </w:rPr>
        <w:t xml:space="preserve">    </w:t>
      </w:r>
      <w:r w:rsidR="00750989" w:rsidRPr="009013FD">
        <w:rPr>
          <w:sz w:val="24"/>
          <w:szCs w:val="24"/>
        </w:rPr>
        <w:t xml:space="preserve">об утверждении </w:t>
      </w:r>
      <w:r w:rsidR="007C3CFD" w:rsidRPr="009013FD">
        <w:rPr>
          <w:sz w:val="24"/>
          <w:szCs w:val="24"/>
        </w:rPr>
        <w:t>изменений</w:t>
      </w:r>
      <w:r w:rsidR="004632D4" w:rsidRPr="009013FD">
        <w:rPr>
          <w:sz w:val="24"/>
          <w:szCs w:val="24"/>
        </w:rPr>
        <w:t xml:space="preserve"> </w:t>
      </w:r>
      <w:r w:rsidR="00750989" w:rsidRPr="009013FD">
        <w:rPr>
          <w:sz w:val="24"/>
          <w:szCs w:val="24"/>
        </w:rPr>
        <w:t>в учетную политику по бухгалтерскому учету</w:t>
      </w:r>
      <w:r w:rsidR="006F7BEA">
        <w:rPr>
          <w:sz w:val="24"/>
          <w:szCs w:val="24"/>
        </w:rPr>
        <w:t>.</w:t>
      </w:r>
    </w:p>
    <w:p w:rsidR="00FF48F5" w:rsidRDefault="00FF48F5">
      <w:pPr>
        <w:rPr>
          <w:sz w:val="24"/>
          <w:szCs w:val="24"/>
        </w:rPr>
      </w:pPr>
      <w:r>
        <w:rPr>
          <w:sz w:val="24"/>
          <w:szCs w:val="24"/>
        </w:rPr>
        <w:t>с.Сеченово                                                                                                     _______________</w:t>
      </w:r>
    </w:p>
    <w:p w:rsidR="006F7BEA" w:rsidRPr="009013FD" w:rsidRDefault="006F7BEA">
      <w:pPr>
        <w:rPr>
          <w:sz w:val="24"/>
          <w:szCs w:val="24"/>
        </w:rPr>
      </w:pPr>
      <w:r>
        <w:rPr>
          <w:sz w:val="24"/>
          <w:szCs w:val="24"/>
        </w:rPr>
        <w:t>Приказываю внести в  приказ  «МАУ Сеченовский РИЦ» от 26.12.2014г. №34 «Об утверждении учетной политике» следующие изменения:</w:t>
      </w:r>
    </w:p>
    <w:p w:rsidR="007C3CFD" w:rsidRPr="009013FD" w:rsidRDefault="007C3CFD" w:rsidP="007C3CFD">
      <w:pPr>
        <w:pStyle w:val="a3"/>
      </w:pPr>
      <w:r w:rsidRPr="009013FD">
        <w:rPr>
          <w:iCs/>
        </w:rPr>
        <w:t>1.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7C3CFD" w:rsidRPr="009013FD" w:rsidRDefault="007C3CFD" w:rsidP="007C3CFD">
      <w:pPr>
        <w:numPr>
          <w:ilvl w:val="0"/>
          <w:numId w:val="1"/>
        </w:numPr>
        <w:spacing w:after="103" w:line="240" w:lineRule="auto"/>
        <w:ind w:left="686"/>
        <w:rPr>
          <w:rFonts w:eastAsia="Times New Roman"/>
          <w:sz w:val="24"/>
          <w:szCs w:val="24"/>
        </w:rPr>
      </w:pPr>
      <w:r w:rsidRPr="009013FD">
        <w:rPr>
          <w:rFonts w:eastAsia="Times New Roman"/>
          <w:iCs/>
          <w:sz w:val="24"/>
          <w:szCs w:val="24"/>
        </w:rPr>
        <w:t>мебель для обстановки одного помещения: столы, стулья, стеллажи, шкафы, полки;</w:t>
      </w:r>
    </w:p>
    <w:p w:rsidR="007C3CFD" w:rsidRPr="009013FD" w:rsidRDefault="007C3CFD" w:rsidP="007C3CFD">
      <w:pPr>
        <w:numPr>
          <w:ilvl w:val="0"/>
          <w:numId w:val="1"/>
        </w:numPr>
        <w:spacing w:after="103" w:line="240" w:lineRule="auto"/>
        <w:ind w:left="686"/>
        <w:rPr>
          <w:rFonts w:eastAsia="Times New Roman"/>
          <w:sz w:val="24"/>
          <w:szCs w:val="24"/>
        </w:rPr>
      </w:pPr>
      <w:proofErr w:type="gramStart"/>
      <w:r w:rsidRPr="009013FD">
        <w:rPr>
          <w:rFonts w:eastAsia="Times New Roman"/>
          <w:iCs/>
          <w:sz w:val="24"/>
          <w:szCs w:val="24"/>
        </w:rPr>
        <w:t xml:space="preserve">компьютерное и периферийное оборудование: системные блоки, мониторы, компьютерные мыши, принтеры, сканеры, колонки, акустические системы, микрофоны, </w:t>
      </w:r>
      <w:proofErr w:type="spellStart"/>
      <w:r w:rsidRPr="009013FD">
        <w:rPr>
          <w:rFonts w:eastAsia="Times New Roman"/>
          <w:iCs/>
          <w:sz w:val="24"/>
          <w:szCs w:val="24"/>
        </w:rPr>
        <w:t>веб-камеры</w:t>
      </w:r>
      <w:proofErr w:type="spellEnd"/>
      <w:r w:rsidRPr="009013FD">
        <w:rPr>
          <w:rFonts w:eastAsia="Times New Roman"/>
          <w:iCs/>
          <w:sz w:val="24"/>
          <w:szCs w:val="24"/>
        </w:rPr>
        <w:t xml:space="preserve">, устройства захвата видео, внешние </w:t>
      </w:r>
      <w:proofErr w:type="spellStart"/>
      <w:r w:rsidRPr="009013FD">
        <w:rPr>
          <w:rFonts w:eastAsia="Times New Roman"/>
          <w:iCs/>
          <w:sz w:val="24"/>
          <w:szCs w:val="24"/>
        </w:rPr>
        <w:t>ТВ-тюнеры</w:t>
      </w:r>
      <w:proofErr w:type="spellEnd"/>
      <w:r w:rsidRPr="009013FD">
        <w:rPr>
          <w:rFonts w:eastAsia="Times New Roman"/>
          <w:iCs/>
          <w:sz w:val="24"/>
          <w:szCs w:val="24"/>
        </w:rPr>
        <w:t>, внешние накопители на жестких дисках.</w:t>
      </w:r>
      <w:proofErr w:type="gramEnd"/>
    </w:p>
    <w:p w:rsidR="007C3CFD" w:rsidRPr="009013FD" w:rsidRDefault="007C3CFD" w:rsidP="007C3CFD">
      <w:pPr>
        <w:pStyle w:val="a3"/>
      </w:pPr>
      <w:r w:rsidRPr="009013FD">
        <w:rPr>
          <w:iCs/>
        </w:rPr>
        <w:t>Не считается существенной стоимость до 20 000 руб. за один имущественный объект.</w:t>
      </w:r>
    </w:p>
    <w:p w:rsidR="00750989" w:rsidRPr="009013FD" w:rsidRDefault="007C3CFD" w:rsidP="007C3CFD">
      <w:pPr>
        <w:rPr>
          <w:iCs/>
          <w:sz w:val="24"/>
          <w:szCs w:val="24"/>
        </w:rPr>
      </w:pPr>
      <w:r w:rsidRPr="009013FD">
        <w:rPr>
          <w:iCs/>
          <w:sz w:val="24"/>
          <w:szCs w:val="24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7C3CFD" w:rsidRPr="009013FD" w:rsidRDefault="007C3CFD" w:rsidP="007C3CFD">
      <w:pPr>
        <w:pStyle w:val="a3"/>
      </w:pPr>
      <w:r w:rsidRPr="009013FD">
        <w:rPr>
          <w:iCs/>
        </w:rPr>
        <w:t xml:space="preserve"> 2.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9013FD">
        <w:rPr>
          <w:iCs/>
        </w:rPr>
        <w:t>выбываемых</w:t>
      </w:r>
      <w:proofErr w:type="spellEnd"/>
      <w:r w:rsidRPr="009013FD">
        <w:rPr>
          <w:iCs/>
        </w:rPr>
        <w:t>) составных частей. Данное правило применяется к следующим группам основных средств:</w:t>
      </w:r>
    </w:p>
    <w:p w:rsidR="007C3CFD" w:rsidRPr="009013FD" w:rsidRDefault="007C3CFD" w:rsidP="007C3CFD">
      <w:pPr>
        <w:numPr>
          <w:ilvl w:val="0"/>
          <w:numId w:val="2"/>
        </w:numPr>
        <w:spacing w:after="103" w:line="240" w:lineRule="auto"/>
        <w:ind w:left="686"/>
        <w:rPr>
          <w:rFonts w:eastAsia="Times New Roman"/>
          <w:sz w:val="24"/>
          <w:szCs w:val="24"/>
        </w:rPr>
      </w:pPr>
      <w:r w:rsidRPr="009013FD">
        <w:rPr>
          <w:rFonts w:eastAsia="Times New Roman"/>
          <w:iCs/>
          <w:sz w:val="24"/>
          <w:szCs w:val="24"/>
        </w:rPr>
        <w:t>машины и оборудование;</w:t>
      </w:r>
    </w:p>
    <w:p w:rsidR="007C3CFD" w:rsidRPr="009013FD" w:rsidRDefault="007C3CFD" w:rsidP="007C3CFD">
      <w:pPr>
        <w:numPr>
          <w:ilvl w:val="0"/>
          <w:numId w:val="2"/>
        </w:numPr>
        <w:spacing w:after="103" w:line="240" w:lineRule="auto"/>
        <w:ind w:left="686"/>
        <w:rPr>
          <w:rFonts w:eastAsia="Times New Roman"/>
          <w:sz w:val="24"/>
          <w:szCs w:val="24"/>
        </w:rPr>
      </w:pPr>
      <w:r w:rsidRPr="009013FD">
        <w:rPr>
          <w:rFonts w:eastAsia="Times New Roman"/>
          <w:iCs/>
          <w:sz w:val="24"/>
          <w:szCs w:val="24"/>
        </w:rPr>
        <w:t>транспортные средства;</w:t>
      </w:r>
    </w:p>
    <w:p w:rsidR="007C3CFD" w:rsidRPr="009013FD" w:rsidRDefault="007C3CFD" w:rsidP="007C3CFD">
      <w:pPr>
        <w:numPr>
          <w:ilvl w:val="0"/>
          <w:numId w:val="2"/>
        </w:numPr>
        <w:spacing w:after="103" w:line="240" w:lineRule="auto"/>
        <w:ind w:left="686"/>
        <w:rPr>
          <w:rFonts w:eastAsia="Times New Roman"/>
          <w:sz w:val="24"/>
          <w:szCs w:val="24"/>
        </w:rPr>
      </w:pPr>
      <w:r w:rsidRPr="009013FD">
        <w:rPr>
          <w:rFonts w:eastAsia="Times New Roman"/>
          <w:iCs/>
          <w:sz w:val="24"/>
          <w:szCs w:val="24"/>
        </w:rPr>
        <w:t>инвентарь производственный и хозяйственный;</w:t>
      </w:r>
    </w:p>
    <w:p w:rsidR="007C3CFD" w:rsidRPr="009013FD" w:rsidRDefault="007C3CFD" w:rsidP="007C3CFD">
      <w:pPr>
        <w:numPr>
          <w:ilvl w:val="0"/>
          <w:numId w:val="2"/>
        </w:numPr>
        <w:spacing w:after="103" w:line="240" w:lineRule="auto"/>
        <w:ind w:left="686"/>
        <w:rPr>
          <w:rFonts w:eastAsia="Times New Roman"/>
          <w:sz w:val="24"/>
          <w:szCs w:val="24"/>
        </w:rPr>
      </w:pPr>
      <w:r w:rsidRPr="009013FD">
        <w:rPr>
          <w:rFonts w:eastAsia="Times New Roman"/>
          <w:iCs/>
          <w:sz w:val="24"/>
          <w:szCs w:val="24"/>
        </w:rPr>
        <w:t>многолетние насаждения.</w:t>
      </w:r>
    </w:p>
    <w:p w:rsidR="007C3CFD" w:rsidRPr="009013FD" w:rsidRDefault="007C3CFD" w:rsidP="007C3CFD">
      <w:pPr>
        <w:numPr>
          <w:ilvl w:val="0"/>
          <w:numId w:val="2"/>
        </w:numPr>
        <w:spacing w:after="103" w:line="240" w:lineRule="auto"/>
        <w:ind w:left="686"/>
        <w:rPr>
          <w:rFonts w:eastAsia="Times New Roman"/>
          <w:sz w:val="24"/>
          <w:szCs w:val="24"/>
        </w:rPr>
      </w:pPr>
      <w:r w:rsidRPr="009013FD">
        <w:rPr>
          <w:rFonts w:eastAsia="Times New Roman"/>
          <w:iCs/>
          <w:sz w:val="24"/>
          <w:szCs w:val="24"/>
        </w:rPr>
        <w:t>машины и оборудование;</w:t>
      </w:r>
    </w:p>
    <w:p w:rsidR="007C3CFD" w:rsidRPr="009013FD" w:rsidRDefault="007C3CFD" w:rsidP="007C3CFD">
      <w:pPr>
        <w:rPr>
          <w:rFonts w:eastAsia="Times New Roman"/>
          <w:iCs/>
          <w:sz w:val="24"/>
          <w:szCs w:val="24"/>
        </w:rPr>
      </w:pPr>
      <w:r w:rsidRPr="009013FD">
        <w:rPr>
          <w:rFonts w:eastAsia="Times New Roman"/>
          <w:iCs/>
          <w:sz w:val="24"/>
          <w:szCs w:val="24"/>
        </w:rPr>
        <w:t>транспортные средства</w:t>
      </w:r>
    </w:p>
    <w:p w:rsidR="007C3CFD" w:rsidRPr="009013FD" w:rsidRDefault="007C3CFD" w:rsidP="007C3CFD">
      <w:pPr>
        <w:rPr>
          <w:rFonts w:eastAsia="Times New Roman"/>
          <w:iCs/>
          <w:sz w:val="24"/>
          <w:szCs w:val="24"/>
        </w:rPr>
      </w:pPr>
      <w:r w:rsidRPr="009013FD">
        <w:rPr>
          <w:rFonts w:eastAsia="Times New Roman"/>
          <w:iCs/>
          <w:sz w:val="24"/>
          <w:szCs w:val="24"/>
        </w:rPr>
        <w:t xml:space="preserve">3. Основные средства стоимостью от 3000 до 10 000 руб. включительно, введенные в эксплуатацию, учитываются по балансовой стоимости на </w:t>
      </w:r>
      <w:proofErr w:type="spellStart"/>
      <w:r w:rsidRPr="009013FD">
        <w:rPr>
          <w:rFonts w:eastAsia="Times New Roman"/>
          <w:iCs/>
          <w:sz w:val="24"/>
          <w:szCs w:val="24"/>
        </w:rPr>
        <w:t>забалансовом</w:t>
      </w:r>
      <w:proofErr w:type="spellEnd"/>
      <w:r w:rsidRPr="009013FD">
        <w:rPr>
          <w:rFonts w:eastAsia="Times New Roman"/>
          <w:iCs/>
          <w:sz w:val="24"/>
          <w:szCs w:val="24"/>
        </w:rPr>
        <w:t xml:space="preserve"> счете 21 «Основные средства стоимостью до 3000 рублей включительно в эксплуатации».</w:t>
      </w:r>
    </w:p>
    <w:p w:rsidR="007C3CFD" w:rsidRPr="009013FD" w:rsidRDefault="007C3CFD" w:rsidP="007C3CFD">
      <w:pPr>
        <w:pStyle w:val="a3"/>
      </w:pPr>
      <w:r w:rsidRPr="009013FD">
        <w:rPr>
          <w:rFonts w:eastAsia="Times New Roman"/>
          <w:iCs/>
        </w:rPr>
        <w:lastRenderedPageBreak/>
        <w:t xml:space="preserve">4. </w:t>
      </w:r>
      <w:r w:rsidRPr="009013FD">
        <w:rPr>
          <w:iCs/>
        </w:rPr>
        <w:t>Безвозмездно полученные объекты нефинансовых активов, а также</w:t>
      </w:r>
      <w:r w:rsidR="00C60851" w:rsidRPr="009013FD">
        <w:rPr>
          <w:iCs/>
        </w:rPr>
        <w:t xml:space="preserve"> </w:t>
      </w:r>
      <w:r w:rsidRPr="009013FD">
        <w:rPr>
          <w:iCs/>
        </w:rPr>
        <w:t xml:space="preserve">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</w:t>
      </w:r>
      <w:proofErr w:type="gramStart"/>
      <w:r w:rsidRPr="009013FD">
        <w:rPr>
          <w:iCs/>
        </w:rPr>
        <w:t>амортизированной</w:t>
      </w:r>
      <w:proofErr w:type="gramEnd"/>
    </w:p>
    <w:p w:rsidR="007C3CFD" w:rsidRPr="009013FD" w:rsidRDefault="007C3CFD" w:rsidP="007C3CFD">
      <w:pPr>
        <w:rPr>
          <w:iCs/>
          <w:sz w:val="24"/>
          <w:szCs w:val="24"/>
        </w:rPr>
      </w:pPr>
      <w:r w:rsidRPr="009013FD">
        <w:rPr>
          <w:iCs/>
          <w:sz w:val="24"/>
          <w:szCs w:val="24"/>
        </w:rPr>
        <w:t>стоимости замещения, если он более достоверно определяет стоимость объекта.</w:t>
      </w:r>
    </w:p>
    <w:p w:rsidR="00C60851" w:rsidRPr="009013FD" w:rsidRDefault="007C3CFD" w:rsidP="00C60851">
      <w:pPr>
        <w:pStyle w:val="a3"/>
      </w:pPr>
      <w:r w:rsidRPr="009013FD">
        <w:rPr>
          <w:iCs/>
        </w:rPr>
        <w:t>5.</w:t>
      </w:r>
      <w:r w:rsidR="00C60851" w:rsidRPr="009013FD">
        <w:rPr>
          <w:rFonts w:eastAsia="Times New Roman"/>
          <w:iCs/>
        </w:rPr>
        <w:t xml:space="preserve"> В положении о порядке проведения инвентаризации активов и обязательств: В ходе годовой инвентаризации комиссия выявляет признаки обесценения у каждого объекта основных средств, </w:t>
      </w:r>
      <w:proofErr w:type="spellStart"/>
      <w:r w:rsidR="00C60851" w:rsidRPr="009013FD">
        <w:rPr>
          <w:rFonts w:eastAsia="Times New Roman"/>
          <w:iCs/>
        </w:rPr>
        <w:t>непроизведенных</w:t>
      </w:r>
      <w:proofErr w:type="spellEnd"/>
      <w:r w:rsidR="00C60851" w:rsidRPr="009013FD">
        <w:rPr>
          <w:rFonts w:eastAsia="Times New Roman"/>
          <w:iCs/>
        </w:rPr>
        <w:t xml:space="preserve"> и нематериальных активов. Если такие признаки обнаружены, комиссия делает отметку об этом в графе 19</w:t>
      </w:r>
      <w:r w:rsidR="00C60851" w:rsidRPr="009013FD">
        <w:rPr>
          <w:iCs/>
        </w:rPr>
        <w:t xml:space="preserve"> </w:t>
      </w:r>
      <w:r w:rsidR="00C60851" w:rsidRPr="009013FD">
        <w:rPr>
          <w:rFonts w:eastAsia="Times New Roman"/>
          <w:iCs/>
        </w:rPr>
        <w:t>Примечание» Инвентаризационной описи по НФА (</w:t>
      </w:r>
      <w:hyperlink r:id="rId5" w:anchor="/document/140/31321/" w:tooltip="ОКУД 0504087. Инвентаризационная опись по объектам нефинансовых активов" w:history="1">
        <w:r w:rsidR="00C60851" w:rsidRPr="009013FD">
          <w:rPr>
            <w:rStyle w:val="a4"/>
            <w:rFonts w:eastAsia="Times New Roman"/>
            <w:iCs/>
          </w:rPr>
          <w:t>ф. 0504087</w:t>
        </w:r>
      </w:hyperlink>
      <w:r w:rsidR="00C60851" w:rsidRPr="009013FD">
        <w:rPr>
          <w:rFonts w:eastAsia="Times New Roman"/>
          <w:iCs/>
        </w:rPr>
        <w:t>).</w:t>
      </w:r>
      <w:r w:rsidR="00C60851" w:rsidRPr="009013FD">
        <w:rPr>
          <w:iCs/>
        </w:rPr>
        <w:t>9 Инвентаризационной описи по НФА (</w:t>
      </w:r>
      <w:hyperlink r:id="rId6" w:anchor="/document/140/31321/" w:tooltip="ОКУД 0504087. Инвентаризационная опись по объектам нефинансовых активов" w:history="1">
        <w:r w:rsidR="00C60851" w:rsidRPr="009013FD">
          <w:rPr>
            <w:rStyle w:val="a4"/>
            <w:iCs/>
          </w:rPr>
          <w:t>ф. 0504087</w:t>
        </w:r>
      </w:hyperlink>
      <w:r w:rsidR="00C60851" w:rsidRPr="009013FD">
        <w:rPr>
          <w:iCs/>
        </w:rPr>
        <w:t>) комиссия заполняет следующим образом.</w:t>
      </w:r>
    </w:p>
    <w:p w:rsidR="00C60851" w:rsidRPr="009013FD" w:rsidRDefault="00C60851" w:rsidP="00C60851">
      <w:pPr>
        <w:pStyle w:val="a3"/>
      </w:pPr>
      <w:r w:rsidRPr="009013FD">
        <w:rPr>
          <w:iCs/>
        </w:rPr>
        <w:t>В графе 8 «Статус объекта учета» указываются коды статусов.</w:t>
      </w:r>
    </w:p>
    <w:p w:rsidR="00C60851" w:rsidRPr="009013FD" w:rsidRDefault="00C60851" w:rsidP="00C60851">
      <w:pPr>
        <w:pStyle w:val="a3"/>
      </w:pPr>
      <w:r w:rsidRPr="009013FD">
        <w:rPr>
          <w:iCs/>
        </w:rPr>
        <w:t>Для основных сре</w:t>
      </w:r>
      <w:proofErr w:type="gramStart"/>
      <w:r w:rsidRPr="009013FD">
        <w:rPr>
          <w:iCs/>
        </w:rPr>
        <w:t>дств пр</w:t>
      </w:r>
      <w:proofErr w:type="gramEnd"/>
      <w:r w:rsidRPr="009013FD">
        <w:rPr>
          <w:iCs/>
        </w:rPr>
        <w:t>едусмотрены такие коды:</w:t>
      </w:r>
    </w:p>
    <w:p w:rsidR="007C3CFD" w:rsidRPr="009013FD" w:rsidRDefault="00C60851" w:rsidP="00C60851">
      <w:pPr>
        <w:rPr>
          <w:iCs/>
          <w:sz w:val="24"/>
          <w:szCs w:val="24"/>
        </w:rPr>
      </w:pPr>
      <w:r w:rsidRPr="009013FD">
        <w:rPr>
          <w:iCs/>
          <w:sz w:val="24"/>
          <w:szCs w:val="24"/>
        </w:rPr>
        <w:t>11 – в эксплуатации;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12 – требуется ремонт;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13 – находится на консервации;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14 – требуется модернизация;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15 – требуется реконструкция;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16 – не соответствует требованиям эксплуатации;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17 – не введен в эксплуатацию</w:t>
      </w:r>
    </w:p>
    <w:p w:rsidR="00C60851" w:rsidRPr="009013FD" w:rsidRDefault="00C60851" w:rsidP="00C60851">
      <w:pPr>
        <w:pStyle w:val="a3"/>
      </w:pPr>
      <w:r w:rsidRPr="009013FD">
        <w:rPr>
          <w:iCs/>
        </w:rPr>
        <w:t>Для материальных запасов предусмотрены такие коды:</w:t>
      </w:r>
      <w:r w:rsidRPr="009013FD">
        <w:br/>
      </w:r>
      <w:r w:rsidRPr="009013FD">
        <w:rPr>
          <w:iCs/>
        </w:rPr>
        <w:t>51 – в запасе для использования;</w:t>
      </w:r>
      <w:r w:rsidRPr="009013FD">
        <w:br/>
      </w:r>
      <w:r w:rsidRPr="009013FD">
        <w:rPr>
          <w:iCs/>
        </w:rPr>
        <w:t>52 – в запасе для хранения;</w:t>
      </w:r>
      <w:r w:rsidRPr="009013FD">
        <w:br/>
      </w:r>
      <w:r w:rsidRPr="009013FD">
        <w:rPr>
          <w:iCs/>
        </w:rPr>
        <w:t>53 – ненадлежащего качества;</w:t>
      </w:r>
      <w:r w:rsidRPr="009013FD">
        <w:br/>
      </w:r>
      <w:r w:rsidRPr="009013FD">
        <w:rPr>
          <w:iCs/>
        </w:rPr>
        <w:t>54 – поврежден;</w:t>
      </w:r>
      <w:r w:rsidRPr="009013FD">
        <w:br/>
      </w:r>
      <w:r w:rsidRPr="009013FD">
        <w:rPr>
          <w:iCs/>
        </w:rPr>
        <w:t>55 – истек срок хранения.</w:t>
      </w:r>
    </w:p>
    <w:p w:rsidR="00C60851" w:rsidRPr="009013FD" w:rsidRDefault="00C60851" w:rsidP="00C60851">
      <w:pPr>
        <w:pStyle w:val="a3"/>
      </w:pPr>
      <w:r w:rsidRPr="009013FD">
        <w:rPr>
          <w:iCs/>
        </w:rPr>
        <w:t>Для объектов незавершенного строительства предусмотрены такие коды:</w:t>
      </w:r>
    </w:p>
    <w:p w:rsidR="00C60851" w:rsidRPr="009013FD" w:rsidRDefault="00C60851" w:rsidP="00C60851">
      <w:pPr>
        <w:pStyle w:val="a3"/>
      </w:pPr>
      <w:r w:rsidRPr="009013FD">
        <w:rPr>
          <w:iCs/>
        </w:rPr>
        <w:t>61 – строительство (приобретение) ведется;</w:t>
      </w:r>
      <w:r w:rsidRPr="009013FD">
        <w:br/>
      </w:r>
      <w:r w:rsidRPr="009013FD">
        <w:rPr>
          <w:iCs/>
        </w:rPr>
        <w:t>62 – объект законсервирован;</w:t>
      </w:r>
      <w:r w:rsidRPr="009013FD">
        <w:br/>
      </w:r>
      <w:r w:rsidRPr="009013FD">
        <w:rPr>
          <w:iCs/>
        </w:rPr>
        <w:t>63 – строительство объекта приостановлено без консервации;</w:t>
      </w:r>
      <w:r w:rsidRPr="009013FD">
        <w:br/>
      </w:r>
      <w:r w:rsidRPr="009013FD">
        <w:rPr>
          <w:iCs/>
        </w:rPr>
        <w:t>64 – передается в собственность другим субъектам.</w:t>
      </w:r>
    </w:p>
    <w:p w:rsidR="00C60851" w:rsidRPr="009013FD" w:rsidRDefault="00C60851" w:rsidP="00C60851">
      <w:pPr>
        <w:pStyle w:val="a3"/>
      </w:pPr>
      <w:r w:rsidRPr="009013FD">
        <w:rPr>
          <w:iCs/>
        </w:rPr>
        <w:t>В графе 9 «Целевая функция актива» указываются коды функции.</w:t>
      </w:r>
    </w:p>
    <w:p w:rsidR="00C60851" w:rsidRPr="009013FD" w:rsidRDefault="00C60851" w:rsidP="00C60851">
      <w:pPr>
        <w:pStyle w:val="a3"/>
      </w:pPr>
      <w:proofErr w:type="gramStart"/>
      <w:r w:rsidRPr="009013FD">
        <w:rPr>
          <w:iCs/>
        </w:rPr>
        <w:t>Для основных средств предусмотрены такие коды:</w:t>
      </w:r>
      <w:r w:rsidRPr="009013FD">
        <w:br/>
      </w:r>
      <w:r w:rsidRPr="009013FD">
        <w:rPr>
          <w:iCs/>
        </w:rPr>
        <w:t>11 – продолжить эксплуатацию;</w:t>
      </w:r>
      <w:r w:rsidRPr="009013FD">
        <w:br/>
      </w:r>
      <w:r w:rsidRPr="009013FD">
        <w:rPr>
          <w:iCs/>
        </w:rPr>
        <w:t>12 – ремонт;</w:t>
      </w:r>
      <w:r w:rsidRPr="009013FD">
        <w:br/>
      </w:r>
      <w:r w:rsidRPr="009013FD">
        <w:rPr>
          <w:iCs/>
        </w:rPr>
        <w:t>13 – консервация;</w:t>
      </w:r>
      <w:r w:rsidRPr="009013FD">
        <w:br/>
      </w:r>
      <w:r w:rsidRPr="009013FD">
        <w:rPr>
          <w:iCs/>
        </w:rPr>
        <w:t>14 – модернизация, дооснащение (дооборудование);</w:t>
      </w:r>
      <w:r w:rsidRPr="009013FD">
        <w:br/>
      </w:r>
      <w:r w:rsidRPr="009013FD">
        <w:rPr>
          <w:iCs/>
        </w:rPr>
        <w:t>15 – реконструкция;</w:t>
      </w:r>
      <w:r w:rsidRPr="009013FD">
        <w:br/>
      </w:r>
      <w:r w:rsidRPr="009013FD">
        <w:rPr>
          <w:iCs/>
        </w:rPr>
        <w:t>16 – списание;</w:t>
      </w:r>
      <w:r w:rsidRPr="009013FD">
        <w:br/>
      </w:r>
      <w:r w:rsidRPr="009013FD">
        <w:rPr>
          <w:iCs/>
        </w:rPr>
        <w:t>17 – утилизация.</w:t>
      </w:r>
      <w:proofErr w:type="gramEnd"/>
    </w:p>
    <w:p w:rsidR="00C60851" w:rsidRPr="009013FD" w:rsidRDefault="00C60851" w:rsidP="00C60851">
      <w:pPr>
        <w:pStyle w:val="a3"/>
      </w:pPr>
      <w:r w:rsidRPr="009013FD">
        <w:rPr>
          <w:iCs/>
        </w:rPr>
        <w:lastRenderedPageBreak/>
        <w:t>Для материальных запасов предусмотрены такие коды:</w:t>
      </w:r>
      <w:r w:rsidRPr="009013FD">
        <w:br/>
      </w:r>
      <w:r w:rsidRPr="009013FD">
        <w:rPr>
          <w:iCs/>
        </w:rPr>
        <w:t>51 – использовать;</w:t>
      </w:r>
      <w:r w:rsidRPr="009013FD">
        <w:br/>
      </w:r>
      <w:r w:rsidRPr="009013FD">
        <w:rPr>
          <w:iCs/>
        </w:rPr>
        <w:t>52 – продолжить хранение;</w:t>
      </w:r>
      <w:r w:rsidRPr="009013FD">
        <w:br/>
      </w:r>
      <w:r w:rsidRPr="009013FD">
        <w:rPr>
          <w:iCs/>
        </w:rPr>
        <w:t>53 – списать;</w:t>
      </w:r>
      <w:r w:rsidRPr="009013FD">
        <w:br/>
      </w:r>
      <w:r w:rsidRPr="009013FD">
        <w:rPr>
          <w:iCs/>
        </w:rPr>
        <w:t>54 – отремонтировать.</w:t>
      </w:r>
    </w:p>
    <w:p w:rsidR="00C60851" w:rsidRPr="009013FD" w:rsidRDefault="00C60851" w:rsidP="00C60851">
      <w:pPr>
        <w:rPr>
          <w:iCs/>
          <w:sz w:val="24"/>
          <w:szCs w:val="24"/>
        </w:rPr>
      </w:pPr>
      <w:r w:rsidRPr="009013FD">
        <w:rPr>
          <w:iCs/>
          <w:sz w:val="24"/>
          <w:szCs w:val="24"/>
        </w:rPr>
        <w:t>Для объектов незавершенного строительства предусмотрены такие коды: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61 – завершение строительства (реконструкции, технического перевооружения);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62 – консервация объекта;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63 – приватизация (продажа) объекта;</w:t>
      </w:r>
      <w:r w:rsidRPr="009013FD">
        <w:rPr>
          <w:sz w:val="24"/>
          <w:szCs w:val="24"/>
        </w:rPr>
        <w:br/>
      </w:r>
      <w:r w:rsidRPr="009013FD">
        <w:rPr>
          <w:iCs/>
          <w:sz w:val="24"/>
          <w:szCs w:val="24"/>
        </w:rPr>
        <w:t>64 – передача объекта другим субъектам хозяйственной деятельности</w:t>
      </w:r>
    </w:p>
    <w:p w:rsidR="00C60851" w:rsidRPr="009013FD" w:rsidRDefault="00BC2E73" w:rsidP="00C60851">
      <w:pPr>
        <w:rPr>
          <w:sz w:val="24"/>
          <w:szCs w:val="24"/>
        </w:rPr>
      </w:pPr>
      <w:r w:rsidRPr="009013FD">
        <w:rPr>
          <w:sz w:val="24"/>
          <w:szCs w:val="24"/>
        </w:rPr>
        <w:t>6.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</w:t>
      </w:r>
      <w:r w:rsidR="00FD77C5" w:rsidRPr="009013FD">
        <w:rPr>
          <w:sz w:val="24"/>
          <w:szCs w:val="24"/>
        </w:rPr>
        <w:t xml:space="preserve"> по которой истек. Срок исковой давности определяется с законодательством РФ.</w:t>
      </w:r>
    </w:p>
    <w:p w:rsidR="00FD77C5" w:rsidRPr="009013FD" w:rsidRDefault="004C2063" w:rsidP="00C60851">
      <w:pPr>
        <w:rPr>
          <w:sz w:val="24"/>
          <w:szCs w:val="24"/>
        </w:rPr>
      </w:pPr>
      <w:r w:rsidRPr="009013FD">
        <w:rPr>
          <w:sz w:val="24"/>
          <w:szCs w:val="24"/>
        </w:rPr>
        <w:t>Одновременно с</w:t>
      </w:r>
      <w:r w:rsidR="00FD77C5" w:rsidRPr="009013FD">
        <w:rPr>
          <w:sz w:val="24"/>
          <w:szCs w:val="24"/>
        </w:rPr>
        <w:t xml:space="preserve">писанная с  балансового учета кредиторская задолженность отражается на </w:t>
      </w:r>
      <w:proofErr w:type="spellStart"/>
      <w:r w:rsidR="00FD77C5" w:rsidRPr="009013FD">
        <w:rPr>
          <w:sz w:val="24"/>
          <w:szCs w:val="24"/>
        </w:rPr>
        <w:t>забалансовом</w:t>
      </w:r>
      <w:proofErr w:type="spellEnd"/>
      <w:r w:rsidR="00FD77C5" w:rsidRPr="009013FD">
        <w:rPr>
          <w:sz w:val="24"/>
          <w:szCs w:val="24"/>
        </w:rPr>
        <w:t xml:space="preserve"> счете 20 «</w:t>
      </w:r>
      <w:r w:rsidRPr="009013FD">
        <w:rPr>
          <w:sz w:val="24"/>
          <w:szCs w:val="24"/>
        </w:rPr>
        <w:t>Задолженность</w:t>
      </w:r>
      <w:r w:rsidR="00FD77C5" w:rsidRPr="009013FD">
        <w:rPr>
          <w:sz w:val="24"/>
          <w:szCs w:val="24"/>
        </w:rPr>
        <w:t>, не востребованная кредиторами»</w:t>
      </w:r>
      <w:r w:rsidRPr="009013FD">
        <w:rPr>
          <w:sz w:val="24"/>
          <w:szCs w:val="24"/>
        </w:rPr>
        <w:t>.</w:t>
      </w:r>
    </w:p>
    <w:p w:rsidR="004C2063" w:rsidRPr="009013FD" w:rsidRDefault="004C2063" w:rsidP="00C60851">
      <w:pPr>
        <w:rPr>
          <w:sz w:val="24"/>
          <w:szCs w:val="24"/>
        </w:rPr>
      </w:pPr>
      <w:r w:rsidRPr="009013FD">
        <w:rPr>
          <w:sz w:val="24"/>
          <w:szCs w:val="24"/>
        </w:rPr>
        <w:t xml:space="preserve">Списание задолженности с </w:t>
      </w:r>
      <w:proofErr w:type="spellStart"/>
      <w:r w:rsidRPr="009013FD">
        <w:rPr>
          <w:sz w:val="24"/>
          <w:szCs w:val="24"/>
        </w:rPr>
        <w:t>забалансового</w:t>
      </w:r>
      <w:proofErr w:type="spellEnd"/>
      <w:r w:rsidRPr="009013FD">
        <w:rPr>
          <w:sz w:val="24"/>
          <w:szCs w:val="24"/>
        </w:rPr>
        <w:t xml:space="preserve">  учета осуществляется по итогам инвентаризационной комиссии учреждени</w:t>
      </w:r>
      <w:proofErr w:type="gramStart"/>
      <w:r w:rsidRPr="009013FD">
        <w:rPr>
          <w:sz w:val="24"/>
          <w:szCs w:val="24"/>
        </w:rPr>
        <w:t>я-</w:t>
      </w:r>
      <w:proofErr w:type="gramEnd"/>
      <w:r w:rsidRPr="009013FD">
        <w:rPr>
          <w:sz w:val="24"/>
          <w:szCs w:val="24"/>
        </w:rPr>
        <w:t xml:space="preserve"> по истечении 3 лет отражения на </w:t>
      </w:r>
      <w:proofErr w:type="spellStart"/>
      <w:r w:rsidRPr="009013FD">
        <w:rPr>
          <w:sz w:val="24"/>
          <w:szCs w:val="24"/>
        </w:rPr>
        <w:t>забалансовом</w:t>
      </w:r>
      <w:proofErr w:type="spellEnd"/>
      <w:r w:rsidRPr="009013FD">
        <w:rPr>
          <w:sz w:val="24"/>
          <w:szCs w:val="24"/>
        </w:rPr>
        <w:t xml:space="preserve">  учете;</w:t>
      </w:r>
    </w:p>
    <w:p w:rsidR="004C2063" w:rsidRPr="009013FD" w:rsidRDefault="004C2063" w:rsidP="00C60851">
      <w:pPr>
        <w:rPr>
          <w:sz w:val="24"/>
          <w:szCs w:val="24"/>
        </w:rPr>
      </w:pPr>
      <w:r w:rsidRPr="009013FD">
        <w:rPr>
          <w:sz w:val="24"/>
          <w:szCs w:val="24"/>
        </w:rPr>
        <w:t xml:space="preserve">- по завершении </w:t>
      </w:r>
      <w:proofErr w:type="gramStart"/>
      <w:r w:rsidRPr="009013FD">
        <w:rPr>
          <w:sz w:val="24"/>
          <w:szCs w:val="24"/>
        </w:rPr>
        <w:t>срока во</w:t>
      </w:r>
      <w:r w:rsidR="00EB6BD0" w:rsidRPr="009013FD">
        <w:rPr>
          <w:sz w:val="24"/>
          <w:szCs w:val="24"/>
        </w:rPr>
        <w:t>з</w:t>
      </w:r>
      <w:r w:rsidRPr="009013FD">
        <w:rPr>
          <w:sz w:val="24"/>
          <w:szCs w:val="24"/>
        </w:rPr>
        <w:t>можного возобновления процедуры взыскания задолженности</w:t>
      </w:r>
      <w:proofErr w:type="gramEnd"/>
      <w:r w:rsidRPr="009013FD">
        <w:rPr>
          <w:sz w:val="24"/>
          <w:szCs w:val="24"/>
        </w:rPr>
        <w:t xml:space="preserve"> согласно действующему законодательству;</w:t>
      </w:r>
    </w:p>
    <w:p w:rsidR="004C2063" w:rsidRPr="009013FD" w:rsidRDefault="004C2063" w:rsidP="00C60851">
      <w:pPr>
        <w:rPr>
          <w:sz w:val="24"/>
          <w:szCs w:val="24"/>
        </w:rPr>
      </w:pPr>
      <w:r w:rsidRPr="009013FD">
        <w:rPr>
          <w:sz w:val="24"/>
          <w:szCs w:val="24"/>
        </w:rPr>
        <w:t>- при наличии документов, подтверждающих прекращение обязательства в связи со смерть</w:t>
      </w:r>
      <w:proofErr w:type="gramStart"/>
      <w:r w:rsidRPr="009013FD">
        <w:rPr>
          <w:sz w:val="24"/>
          <w:szCs w:val="24"/>
        </w:rPr>
        <w:t>ю(</w:t>
      </w:r>
      <w:proofErr w:type="gramEnd"/>
      <w:r w:rsidRPr="009013FD">
        <w:rPr>
          <w:sz w:val="24"/>
          <w:szCs w:val="24"/>
        </w:rPr>
        <w:t>ликвидацией) контрагента.</w:t>
      </w:r>
    </w:p>
    <w:p w:rsidR="00EB6BD0" w:rsidRPr="009013FD" w:rsidRDefault="00EB6BD0" w:rsidP="00C60851">
      <w:pPr>
        <w:rPr>
          <w:sz w:val="24"/>
          <w:szCs w:val="24"/>
        </w:rPr>
      </w:pPr>
      <w:r w:rsidRPr="009013FD">
        <w:rPr>
          <w:sz w:val="24"/>
          <w:szCs w:val="24"/>
        </w:rPr>
        <w:t>Кредиторская задолженность списывается отдельно по каждому обязательств</w:t>
      </w:r>
      <w:proofErr w:type="gramStart"/>
      <w:r w:rsidRPr="009013FD">
        <w:rPr>
          <w:sz w:val="24"/>
          <w:szCs w:val="24"/>
        </w:rPr>
        <w:t>у(</w:t>
      </w:r>
      <w:proofErr w:type="gramEnd"/>
      <w:r w:rsidRPr="009013FD">
        <w:rPr>
          <w:sz w:val="24"/>
          <w:szCs w:val="24"/>
        </w:rPr>
        <w:t>кредитору).</w:t>
      </w:r>
    </w:p>
    <w:p w:rsidR="00FD77C5" w:rsidRDefault="006F7BEA" w:rsidP="00C60851">
      <w:pPr>
        <w:rPr>
          <w:sz w:val="24"/>
          <w:szCs w:val="24"/>
        </w:rPr>
      </w:pPr>
      <w:r>
        <w:rPr>
          <w:sz w:val="24"/>
          <w:szCs w:val="24"/>
        </w:rPr>
        <w:t>7. Утвердить и ввести в действие Порядок расчета резерв по отпускам (</w:t>
      </w:r>
      <w:proofErr w:type="gramStart"/>
      <w:r>
        <w:rPr>
          <w:sz w:val="24"/>
          <w:szCs w:val="24"/>
        </w:rPr>
        <w:t>П</w:t>
      </w:r>
      <w:r w:rsidR="00EB6BD0" w:rsidRPr="009013FD">
        <w:rPr>
          <w:sz w:val="24"/>
          <w:szCs w:val="24"/>
        </w:rPr>
        <w:t>риложении</w:t>
      </w:r>
      <w:proofErr w:type="gramEnd"/>
      <w:r w:rsidR="00EB6BD0" w:rsidRPr="009013FD">
        <w:rPr>
          <w:sz w:val="24"/>
          <w:szCs w:val="24"/>
        </w:rPr>
        <w:t xml:space="preserve"> </w:t>
      </w:r>
      <w:r>
        <w:rPr>
          <w:sz w:val="24"/>
          <w:szCs w:val="24"/>
        </w:rPr>
        <w:t>1) к данному приказу.</w:t>
      </w:r>
    </w:p>
    <w:p w:rsidR="006F7BEA" w:rsidRPr="009013FD" w:rsidRDefault="006F7BEA" w:rsidP="00C60851">
      <w:pPr>
        <w:rPr>
          <w:sz w:val="24"/>
          <w:szCs w:val="24"/>
        </w:rPr>
      </w:pPr>
      <w:r>
        <w:rPr>
          <w:sz w:val="24"/>
          <w:szCs w:val="24"/>
        </w:rPr>
        <w:t>8. Данные изменения учитывать с 01.01.2018 г.</w:t>
      </w:r>
    </w:p>
    <w:p w:rsidR="00AB5A11" w:rsidRPr="009013FD" w:rsidRDefault="009013FD">
      <w:pPr>
        <w:rPr>
          <w:sz w:val="24"/>
          <w:szCs w:val="24"/>
        </w:rPr>
      </w:pPr>
      <w:r w:rsidRPr="006F7BEA">
        <w:rPr>
          <w:sz w:val="24"/>
          <w:szCs w:val="24"/>
        </w:rPr>
        <w:t>8</w:t>
      </w:r>
      <w:r w:rsidR="004632D4" w:rsidRPr="009013FD">
        <w:rPr>
          <w:sz w:val="24"/>
          <w:szCs w:val="24"/>
        </w:rPr>
        <w:t>.</w:t>
      </w:r>
      <w:r w:rsidR="006F7BEA">
        <w:rPr>
          <w:sz w:val="24"/>
          <w:szCs w:val="24"/>
        </w:rPr>
        <w:t xml:space="preserve"> </w:t>
      </w:r>
      <w:proofErr w:type="gramStart"/>
      <w:r w:rsidR="00AB5A11" w:rsidRPr="009013FD">
        <w:rPr>
          <w:sz w:val="24"/>
          <w:szCs w:val="24"/>
        </w:rPr>
        <w:t>Контроль  за</w:t>
      </w:r>
      <w:proofErr w:type="gramEnd"/>
      <w:r w:rsidR="00AB5A11" w:rsidRPr="009013FD">
        <w:rPr>
          <w:sz w:val="24"/>
          <w:szCs w:val="24"/>
        </w:rPr>
        <w:t xml:space="preserve"> исполнением  Приказа возложить на главного бухгалтера Г.А.Кузнецову.</w:t>
      </w:r>
    </w:p>
    <w:p w:rsidR="00AB5A11" w:rsidRPr="009013FD" w:rsidRDefault="00AB5A11">
      <w:pPr>
        <w:rPr>
          <w:sz w:val="24"/>
          <w:szCs w:val="24"/>
        </w:rPr>
      </w:pPr>
    </w:p>
    <w:p w:rsidR="00AB5A11" w:rsidRPr="009013FD" w:rsidRDefault="00AB5A11">
      <w:pPr>
        <w:rPr>
          <w:sz w:val="24"/>
          <w:szCs w:val="24"/>
        </w:rPr>
      </w:pPr>
      <w:r w:rsidRPr="009013FD">
        <w:rPr>
          <w:sz w:val="24"/>
          <w:szCs w:val="24"/>
        </w:rPr>
        <w:t>Директор-редактор                                                              О.Ю. Платонова</w:t>
      </w:r>
    </w:p>
    <w:p w:rsidR="00AB5A11" w:rsidRPr="009013FD" w:rsidRDefault="004632D4">
      <w:pPr>
        <w:rPr>
          <w:sz w:val="24"/>
          <w:szCs w:val="24"/>
        </w:rPr>
      </w:pPr>
      <w:r w:rsidRPr="009013FD">
        <w:rPr>
          <w:sz w:val="24"/>
          <w:szCs w:val="24"/>
        </w:rPr>
        <w:t xml:space="preserve">С приказом </w:t>
      </w:r>
      <w:proofErr w:type="gramStart"/>
      <w:r w:rsidRPr="009013FD">
        <w:rPr>
          <w:sz w:val="24"/>
          <w:szCs w:val="24"/>
        </w:rPr>
        <w:t>ознакомлена</w:t>
      </w:r>
      <w:proofErr w:type="gramEnd"/>
      <w:r w:rsidR="00AB5A11" w:rsidRPr="009013FD">
        <w:rPr>
          <w:sz w:val="24"/>
          <w:szCs w:val="24"/>
        </w:rPr>
        <w:t>:                                                  Г.А.Кузнецова</w:t>
      </w:r>
    </w:p>
    <w:p w:rsidR="00750989" w:rsidRPr="009013FD" w:rsidRDefault="00750989">
      <w:pPr>
        <w:rPr>
          <w:sz w:val="24"/>
          <w:szCs w:val="24"/>
        </w:rPr>
      </w:pPr>
    </w:p>
    <w:sectPr w:rsidR="00750989" w:rsidRPr="009013FD" w:rsidSect="004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D68"/>
    <w:multiLevelType w:val="multilevel"/>
    <w:tmpl w:val="3392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02F9B"/>
    <w:multiLevelType w:val="multilevel"/>
    <w:tmpl w:val="05D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89"/>
    <w:rsid w:val="0003318C"/>
    <w:rsid w:val="002F3A51"/>
    <w:rsid w:val="004324D2"/>
    <w:rsid w:val="004632D4"/>
    <w:rsid w:val="004C2063"/>
    <w:rsid w:val="005917D6"/>
    <w:rsid w:val="0065685E"/>
    <w:rsid w:val="0069411E"/>
    <w:rsid w:val="006F7BEA"/>
    <w:rsid w:val="00750989"/>
    <w:rsid w:val="007C3CFD"/>
    <w:rsid w:val="007F01ED"/>
    <w:rsid w:val="009013FD"/>
    <w:rsid w:val="00AB5A11"/>
    <w:rsid w:val="00AE6B02"/>
    <w:rsid w:val="00BC2E73"/>
    <w:rsid w:val="00C0424B"/>
    <w:rsid w:val="00C60851"/>
    <w:rsid w:val="00C75AFB"/>
    <w:rsid w:val="00D73343"/>
    <w:rsid w:val="00EA3719"/>
    <w:rsid w:val="00EB6BD0"/>
    <w:rsid w:val="00EF6822"/>
    <w:rsid w:val="00FD77C5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5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8</cp:revision>
  <cp:lastPrinted>2019-03-25T10:25:00Z</cp:lastPrinted>
  <dcterms:created xsi:type="dcterms:W3CDTF">2018-04-23T08:02:00Z</dcterms:created>
  <dcterms:modified xsi:type="dcterms:W3CDTF">2019-03-25T10:25:00Z</dcterms:modified>
</cp:coreProperties>
</file>